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AF" w:rsidRPr="006F10AF" w:rsidRDefault="006F10AF" w:rsidP="006F10AF">
      <w:pPr>
        <w:suppressAutoHyphens w:val="0"/>
        <w:autoSpaceDN/>
        <w:spacing w:line="276" w:lineRule="auto"/>
        <w:jc w:val="right"/>
        <w:textAlignment w:val="auto"/>
        <w:rPr>
          <w:rFonts w:ascii="Arial" w:hAnsi="Arial" w:cs="Arial"/>
          <w:sz w:val="28"/>
          <w:szCs w:val="28"/>
          <w:lang w:eastAsia="it-IT"/>
        </w:rPr>
      </w:pPr>
      <w:r w:rsidRPr="006F10AF">
        <w:rPr>
          <w:noProof/>
          <w:lang w:eastAsia="it-IT"/>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6F10AF">
        <w:rPr>
          <w:rFonts w:ascii="Arial" w:hAnsi="Arial" w:cs="Arial"/>
          <w:sz w:val="28"/>
          <w:szCs w:val="28"/>
          <w:lang w:eastAsia="it-IT"/>
        </w:rPr>
        <w:t>Comune di Borutta</w:t>
      </w:r>
    </w:p>
    <w:p w:rsidR="006F10AF" w:rsidRPr="006F10AF" w:rsidRDefault="006F10AF" w:rsidP="006F10AF">
      <w:pPr>
        <w:suppressAutoHyphens w:val="0"/>
        <w:autoSpaceDN/>
        <w:spacing w:after="600" w:line="276" w:lineRule="auto"/>
        <w:jc w:val="right"/>
        <w:textAlignment w:val="auto"/>
        <w:rPr>
          <w:rFonts w:ascii="Arial" w:hAnsi="Arial" w:cs="Arial"/>
          <w:lang w:eastAsia="it-IT"/>
        </w:rPr>
      </w:pPr>
      <w:r w:rsidRPr="006F10AF">
        <w:rPr>
          <w:noProof/>
          <w:lang w:eastAsia="it-IT"/>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64CB9B9"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6F10AF">
        <w:rPr>
          <w:rFonts w:ascii="Arial" w:hAnsi="Arial" w:cs="Arial"/>
          <w:lang w:eastAsia="it-IT"/>
        </w:rPr>
        <w:t>Provincia di Sassari</w:t>
      </w:r>
    </w:p>
    <w:p w:rsidR="00A92B72" w:rsidRPr="006F10AF" w:rsidRDefault="00C5725F" w:rsidP="006F10AF">
      <w:pPr>
        <w:widowControl w:val="0"/>
        <w:spacing w:before="120" w:after="480" w:line="312" w:lineRule="auto"/>
        <w:jc w:val="center"/>
        <w:rPr>
          <w:sz w:val="2"/>
          <w:szCs w:val="2"/>
        </w:rPr>
      </w:pPr>
      <w:r w:rsidRPr="006F10AF">
        <w:rPr>
          <w:noProof/>
          <w:sz w:val="2"/>
          <w:szCs w:val="2"/>
          <w:lang w:eastAsia="it-IT"/>
        </w:rPr>
        <mc:AlternateContent>
          <mc:Choice Requires="wps">
            <w:drawing>
              <wp:anchor distT="0" distB="0" distL="114300" distR="114300" simplePos="0" relativeHeight="251659264" behindDoc="0" locked="0" layoutInCell="1" allowOverlap="1">
                <wp:simplePos x="0" y="0"/>
                <wp:positionH relativeFrom="column">
                  <wp:posOffset>5215893</wp:posOffset>
                </wp:positionH>
                <wp:positionV relativeFrom="paragraph">
                  <wp:posOffset>4443</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A92B72" w:rsidRDefault="00C5725F">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A92B72" w:rsidRDefault="00C572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10.7pt;margin-top:.35pt;width:70.5pt;height:6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" strokeweight=".26467mm">
                <v:textbox>
                  <w:txbxContent>
                    <w:p w:rsidR="00A92B72" w:rsidRDefault="00C5725F">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A92B72" w:rsidRDefault="00C572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A92B72">
        <w:trPr>
          <w:jc w:val="center"/>
        </w:trPr>
        <w:tc>
          <w:tcPr>
            <w:tcW w:w="9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B72" w:rsidRDefault="00C5725F">
            <w:pPr>
              <w:spacing w:before="120"/>
              <w:jc w:val="center"/>
              <w:rPr>
                <w:rFonts w:ascii="Arial" w:hAnsi="Arial" w:cs="Arial"/>
                <w:b/>
                <w:color w:val="000000"/>
                <w:lang w:eastAsia="it-IT"/>
              </w:rPr>
            </w:pPr>
            <w:r>
              <w:rPr>
                <w:rFonts w:ascii="Arial" w:hAnsi="Arial" w:cs="Arial"/>
                <w:b/>
                <w:color w:val="000000"/>
                <w:lang w:eastAsia="it-IT"/>
              </w:rPr>
              <w:t>Vendita al minuto di prodotti agricoli e zootecnici, mangimi, prodotti di origine minerale e chimico-industriali destinati all’alimentazione animale</w:t>
            </w:r>
          </w:p>
          <w:p w:rsidR="00A92B72" w:rsidRDefault="00C5725F">
            <w:pPr>
              <w:autoSpaceDE w:val="0"/>
              <w:spacing w:before="240"/>
              <w:jc w:val="center"/>
              <w:rPr>
                <w:rFonts w:ascii="Arial" w:hAnsi="Arial" w:cs="Arial"/>
                <w:b/>
                <w:color w:val="000000"/>
                <w:sz w:val="20"/>
                <w:szCs w:val="20"/>
                <w:lang w:eastAsia="it-IT"/>
              </w:rPr>
            </w:pPr>
            <w:r>
              <w:rPr>
                <w:rFonts w:ascii="Arial" w:hAnsi="Arial" w:cs="Arial"/>
                <w:b/>
                <w:color w:val="000000"/>
                <w:sz w:val="20"/>
                <w:szCs w:val="20"/>
                <w:lang w:eastAsia="it-IT"/>
              </w:rPr>
              <w:t>SEGNALAZIONE CERTIFICATA DI INIZIO ATTIVITÀ</w:t>
            </w:r>
          </w:p>
          <w:p w:rsidR="00A92B72" w:rsidRDefault="00C5725F">
            <w:pPr>
              <w:widowControl w:val="0"/>
              <w:autoSpaceDE w:val="0"/>
              <w:spacing w:after="120"/>
              <w:jc w:val="center"/>
            </w:pPr>
            <w:r>
              <w:rPr>
                <w:rFonts w:ascii="Arial" w:hAnsi="Arial" w:cs="Arial"/>
                <w:i/>
                <w:color w:val="000000"/>
                <w:sz w:val="16"/>
                <w:szCs w:val="16"/>
                <w:lang w:eastAsia="it-IT"/>
              </w:rPr>
              <w:t xml:space="preserve"> (art. 19bis, c.2, Legge n. 241/1990)</w:t>
            </w:r>
          </w:p>
        </w:tc>
      </w:tr>
    </w:tbl>
    <w:p w:rsidR="00A92B72" w:rsidRDefault="00C5725F">
      <w:pPr>
        <w:widowControl w:val="0"/>
        <w:tabs>
          <w:tab w:val="right" w:leader="dot" w:pos="9639"/>
        </w:tabs>
        <w:spacing w:before="240" w:line="312" w:lineRule="auto"/>
      </w:pPr>
      <w:bookmarkStart w:id="0" w:name="gjdgxs"/>
      <w:bookmarkEnd w:id="0"/>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A92B72" w:rsidRDefault="00C5725F">
      <w:pPr>
        <w:spacing w:before="120" w:after="120"/>
        <w:rPr>
          <w:rFonts w:ascii="Arial" w:hAnsi="Arial" w:cs="Arial"/>
          <w:sz w:val="20"/>
          <w:szCs w:val="20"/>
          <w:lang w:eastAsia="it-IT"/>
        </w:rPr>
      </w:pPr>
      <w:r>
        <w:rPr>
          <w:rFonts w:ascii="Arial" w:hAnsi="Arial" w:cs="Arial"/>
          <w:sz w:val="20"/>
          <w:szCs w:val="20"/>
          <w:lang w:eastAsia="it-IT"/>
        </w:rPr>
        <w:t>Protocollo n. ....................... Data di protocollazione ........./......../............</w:t>
      </w:r>
    </w:p>
    <w:p w:rsidR="00A92B72" w:rsidRDefault="00C5725F">
      <w:pPr>
        <w:spacing w:before="120" w:after="120"/>
        <w:rPr>
          <w:rFonts w:ascii="Arial" w:hAnsi="Arial" w:cs="Arial"/>
          <w:sz w:val="20"/>
          <w:szCs w:val="20"/>
          <w:lang w:eastAsia="it-IT"/>
        </w:rPr>
      </w:pPr>
      <w:r>
        <w:rPr>
          <w:rFonts w:ascii="Arial" w:hAnsi="Arial" w:cs="Arial"/>
          <w:sz w:val="20"/>
          <w:szCs w:val="20"/>
          <w:lang w:eastAsia="it-IT"/>
        </w:rPr>
        <w:t>N.B. La Scia verrà trasmessa alla Regione (o autorità delegata).</w:t>
      </w:r>
    </w:p>
    <w:p w:rsidR="00A92B72" w:rsidRDefault="00C5725F">
      <w:pPr>
        <w:widowControl w:val="0"/>
        <w:tabs>
          <w:tab w:val="left" w:pos="5103"/>
        </w:tabs>
        <w:spacing w:before="120" w:after="120" w:line="312" w:lineRule="auto"/>
        <w:jc w:val="both"/>
        <w:rPr>
          <w:rFonts w:ascii="Arial" w:hAnsi="Arial" w:cs="Arial"/>
          <w:sz w:val="20"/>
          <w:szCs w:val="20"/>
          <w:lang w:eastAsia="it-IT"/>
        </w:rPr>
      </w:pPr>
      <w:r>
        <w:rPr>
          <w:rFonts w:ascii="Arial" w:hAnsi="Arial" w:cs="Arial"/>
          <w:sz w:val="20"/>
          <w:szCs w:val="20"/>
          <w:lang w:eastAsia="it-IT"/>
        </w:rPr>
        <w:t>Il sottoscritto ................................................................. nato a ............................................ il ......./....../............</w:t>
      </w:r>
    </w:p>
    <w:p w:rsidR="00A92B72" w:rsidRDefault="00C5725F">
      <w:pPr>
        <w:widowControl w:val="0"/>
        <w:tabs>
          <w:tab w:val="left" w:pos="5103"/>
        </w:tabs>
        <w:spacing w:before="120" w:after="120" w:line="312" w:lineRule="auto"/>
        <w:jc w:val="both"/>
        <w:rPr>
          <w:rFonts w:ascii="Arial" w:hAnsi="Arial" w:cs="Arial"/>
          <w:sz w:val="20"/>
          <w:szCs w:val="20"/>
          <w:lang w:eastAsia="it-IT"/>
        </w:rPr>
      </w:pPr>
      <w:r>
        <w:rPr>
          <w:rFonts w:ascii="Arial" w:hAnsi="Arial" w:cs="Arial"/>
          <w:sz w:val="20"/>
          <w:szCs w:val="20"/>
          <w:lang w:eastAsia="it-IT"/>
        </w:rPr>
        <w:t>Nazionalità ................................ residente in ....................................... Via ........................................ n. ..........</w:t>
      </w:r>
    </w:p>
    <w:p w:rsidR="00A92B72" w:rsidRDefault="00C5725F">
      <w:pPr>
        <w:widowControl w:val="0"/>
        <w:tabs>
          <w:tab w:val="left" w:pos="3969"/>
          <w:tab w:val="left" w:pos="9639"/>
        </w:tabs>
        <w:spacing w:before="120" w:after="120"/>
        <w:jc w:val="both"/>
        <w:rPr>
          <w:rFonts w:ascii="Arial" w:hAnsi="Arial" w:cs="Arial"/>
          <w:sz w:val="20"/>
          <w:szCs w:val="20"/>
          <w:lang w:eastAsia="it-IT"/>
        </w:rPr>
      </w:pPr>
      <w:r>
        <w:rPr>
          <w:rFonts w:ascii="Arial" w:hAnsi="Arial" w:cs="Arial"/>
          <w:sz w:val="20"/>
          <w:szCs w:val="20"/>
          <w:lang w:eastAsia="it-IT"/>
        </w:rPr>
        <w:t>Telefono ........................................................... casella PEC .............................................................................</w:t>
      </w:r>
    </w:p>
    <w:p w:rsidR="00A92B72" w:rsidRDefault="00C5725F">
      <w:pPr>
        <w:widowControl w:val="0"/>
        <w:spacing w:before="120" w:after="120"/>
        <w:rPr>
          <w:rFonts w:ascii="Arial" w:hAnsi="Arial" w:cs="Arial"/>
          <w:sz w:val="20"/>
          <w:szCs w:val="20"/>
          <w:lang w:eastAsia="it-IT"/>
        </w:rPr>
      </w:pPr>
      <w:r>
        <w:rPr>
          <w:rFonts w:ascii="Arial" w:hAnsi="Arial" w:cs="Arial"/>
          <w:sz w:val="20"/>
          <w:szCs w:val="20"/>
          <w:lang w:eastAsia="it-IT"/>
        </w:rPr>
        <w:t>nella sua qualità di:</w:t>
      </w:r>
    </w:p>
    <w:p w:rsidR="00A92B72" w:rsidRDefault="00C5725F">
      <w:pPr>
        <w:widowControl w:val="0"/>
        <w:spacing w:before="120" w:after="120"/>
        <w:ind w:left="340"/>
      </w:pPr>
      <w:r>
        <w:rPr>
          <w:rFonts w:ascii="Wingdings" w:eastAsia="Wingdings" w:hAnsi="Wingdings" w:cs="Wingdings"/>
        </w:rPr>
        <w:t></w:t>
      </w:r>
      <w:r>
        <w:rPr>
          <w:rFonts w:ascii="Arial" w:hAnsi="Arial" w:cs="Arial"/>
          <w:sz w:val="20"/>
          <w:szCs w:val="20"/>
          <w:lang w:eastAsia="it-IT"/>
        </w:rPr>
        <w:tab/>
        <w:t>titolare della omonima ditta individuale</w:t>
      </w:r>
    </w:p>
    <w:p w:rsidR="00A92B72" w:rsidRDefault="00C5725F">
      <w:pPr>
        <w:widowControl w:val="0"/>
        <w:spacing w:before="120" w:after="120" w:line="312" w:lineRule="auto"/>
        <w:ind w:left="340"/>
      </w:pPr>
      <w:r>
        <w:rPr>
          <w:rFonts w:ascii="Wingdings" w:eastAsia="Wingdings" w:hAnsi="Wingdings" w:cs="Wingdings"/>
        </w:rPr>
        <w:t></w:t>
      </w:r>
      <w:r>
        <w:rPr>
          <w:rFonts w:ascii="Arial" w:hAnsi="Arial" w:cs="Arial"/>
          <w:sz w:val="20"/>
          <w:szCs w:val="20"/>
          <w:lang w:eastAsia="it-IT"/>
        </w:rPr>
        <w:tab/>
        <w:t>legale rappresentante della società .......................................................................................................</w:t>
      </w:r>
    </w:p>
    <w:p w:rsidR="00A92B72" w:rsidRDefault="00C5725F">
      <w:pPr>
        <w:widowControl w:val="0"/>
        <w:tabs>
          <w:tab w:val="left" w:pos="567"/>
          <w:tab w:val="left" w:pos="6804"/>
        </w:tabs>
        <w:spacing w:before="120" w:after="120" w:line="312" w:lineRule="auto"/>
        <w:rPr>
          <w:rFonts w:ascii="Arial" w:hAnsi="Arial" w:cs="Arial"/>
          <w:sz w:val="20"/>
          <w:szCs w:val="20"/>
          <w:lang w:eastAsia="it-IT"/>
        </w:rPr>
      </w:pPr>
      <w:r>
        <w:rPr>
          <w:rFonts w:ascii="Arial" w:hAnsi="Arial" w:cs="Arial"/>
          <w:sz w:val="20"/>
          <w:szCs w:val="20"/>
          <w:lang w:eastAsia="it-IT"/>
        </w:rPr>
        <w:t>avente sede ....................................................................</w:t>
      </w:r>
    </w:p>
    <w:p w:rsidR="00A92B72" w:rsidRDefault="00C5725F">
      <w:pPr>
        <w:widowControl w:val="0"/>
        <w:tabs>
          <w:tab w:val="left" w:pos="567"/>
          <w:tab w:val="left" w:pos="6804"/>
        </w:tabs>
        <w:spacing w:before="120" w:after="120" w:line="312" w:lineRule="auto"/>
        <w:rPr>
          <w:rFonts w:ascii="Arial" w:hAnsi="Arial" w:cs="Arial"/>
          <w:sz w:val="20"/>
          <w:szCs w:val="20"/>
          <w:lang w:eastAsia="it-IT"/>
        </w:rPr>
      </w:pPr>
      <w:r>
        <w:rPr>
          <w:rFonts w:ascii="Arial" w:hAnsi="Arial" w:cs="Arial"/>
          <w:sz w:val="20"/>
          <w:szCs w:val="20"/>
          <w:lang w:eastAsia="it-IT"/>
        </w:rPr>
        <w:t>CF/P.IVA .........................................................................</w:t>
      </w:r>
    </w:p>
    <w:p w:rsidR="00A92B72" w:rsidRDefault="00C5725F">
      <w:pPr>
        <w:widowControl w:val="0"/>
        <w:tabs>
          <w:tab w:val="left" w:pos="7371"/>
          <w:tab w:val="left" w:pos="9639"/>
        </w:tabs>
        <w:spacing w:line="312" w:lineRule="auto"/>
        <w:jc w:val="both"/>
      </w:pPr>
      <w:r>
        <w:rPr>
          <w:rFonts w:ascii="Arial" w:hAnsi="Arial" w:cs="Arial"/>
          <w:color w:val="000000"/>
          <w:sz w:val="20"/>
          <w:szCs w:val="20"/>
          <w:lang w:eastAsia="it-IT"/>
        </w:rPr>
        <w:t xml:space="preserve">Nr. di iscrizione al Registro Imprese </w:t>
      </w:r>
      <w:r>
        <w:rPr>
          <w:rFonts w:ascii="Arial" w:eastAsia="MS Gothic" w:hAnsi="Arial" w:cs="Arial"/>
          <w:color w:val="000000"/>
          <w:sz w:val="20"/>
          <w:szCs w:val="20"/>
          <w:lang w:eastAsia="it-IT"/>
        </w:rPr>
        <w:t>...</w:t>
      </w:r>
      <w:r>
        <w:rPr>
          <w:rFonts w:ascii="Arial" w:hAnsi="Arial" w:cs="Arial"/>
          <w:color w:val="000000"/>
          <w:sz w:val="20"/>
          <w:szCs w:val="20"/>
          <w:lang w:eastAsia="it-IT"/>
        </w:rPr>
        <w:t>................................. del ...</w:t>
      </w:r>
      <w:r>
        <w:rPr>
          <w:rFonts w:ascii="Arial" w:hAnsi="Arial" w:cs="Arial"/>
          <w:sz w:val="20"/>
          <w:szCs w:val="20"/>
        </w:rPr>
        <w:t>..../....../............</w:t>
      </w:r>
    </w:p>
    <w:p w:rsidR="00A92B72" w:rsidRDefault="00C5725F">
      <w:pPr>
        <w:spacing w:before="240"/>
        <w:jc w:val="center"/>
        <w:rPr>
          <w:rFonts w:ascii="Arial" w:hAnsi="Arial" w:cs="Arial"/>
          <w:b/>
          <w:sz w:val="20"/>
          <w:szCs w:val="20"/>
          <w:lang w:eastAsia="it-IT"/>
        </w:rPr>
      </w:pPr>
      <w:r>
        <w:rPr>
          <w:rFonts w:ascii="Arial" w:hAnsi="Arial" w:cs="Arial"/>
          <w:b/>
          <w:sz w:val="20"/>
          <w:szCs w:val="20"/>
          <w:lang w:eastAsia="it-IT"/>
        </w:rPr>
        <w:t>SEGNALA</w:t>
      </w:r>
    </w:p>
    <w:p w:rsidR="00A92B72" w:rsidRDefault="00C5725F">
      <w:pPr>
        <w:spacing w:after="240"/>
        <w:jc w:val="center"/>
        <w:rPr>
          <w:rFonts w:ascii="Arial" w:hAnsi="Arial" w:cs="Arial"/>
          <w:i/>
          <w:sz w:val="16"/>
          <w:szCs w:val="20"/>
          <w:lang w:eastAsia="it-IT"/>
        </w:rPr>
      </w:pPr>
      <w:r>
        <w:rPr>
          <w:rFonts w:ascii="Arial" w:hAnsi="Arial" w:cs="Arial"/>
          <w:i/>
          <w:sz w:val="16"/>
          <w:szCs w:val="20"/>
          <w:lang w:eastAsia="it-IT"/>
        </w:rPr>
        <w:t xml:space="preserve">(in relazione al disposto dell’art. 19bis, c.2 L. n. 241/1990 e del </w:t>
      </w:r>
      <w:r w:rsidR="00A562BE">
        <w:rPr>
          <w:rFonts w:ascii="Arial" w:hAnsi="Arial" w:cs="Arial"/>
          <w:i/>
          <w:sz w:val="16"/>
          <w:szCs w:val="20"/>
          <w:lang w:eastAsia="it-IT"/>
        </w:rPr>
        <w:t>D.Lgs.</w:t>
      </w:r>
      <w:r>
        <w:rPr>
          <w:rFonts w:ascii="Arial" w:hAnsi="Arial" w:cs="Arial"/>
          <w:i/>
          <w:sz w:val="16"/>
          <w:szCs w:val="20"/>
          <w:lang w:eastAsia="it-IT"/>
        </w:rPr>
        <w:t xml:space="preserve"> n. 222/2016, Tabella A, punto 1.10, attività n. 34)</w:t>
      </w:r>
    </w:p>
    <w:p w:rsidR="00A92B72" w:rsidRDefault="00C5725F">
      <w:pPr>
        <w:spacing w:before="120" w:after="120"/>
        <w:jc w:val="both"/>
      </w:pPr>
      <w:r>
        <w:rPr>
          <w:rFonts w:ascii="Arial" w:hAnsi="Arial" w:cs="Arial"/>
          <w:b/>
          <w:bCs/>
          <w:sz w:val="20"/>
          <w:szCs w:val="20"/>
          <w:lang w:eastAsia="it-IT"/>
        </w:rPr>
        <w:t>La vendita al minuto di</w:t>
      </w:r>
      <w:r>
        <w:rPr>
          <w:rFonts w:ascii="Arial" w:hAnsi="Arial" w:cs="Arial"/>
          <w:sz w:val="20"/>
          <w:szCs w:val="20"/>
          <w:lang w:eastAsia="it-IT"/>
        </w:rPr>
        <w:t xml:space="preserve"> </w:t>
      </w:r>
      <w:r>
        <w:rPr>
          <w:rFonts w:ascii="Arial" w:hAnsi="Arial" w:cs="Arial"/>
          <w:b/>
          <w:bCs/>
          <w:sz w:val="20"/>
          <w:szCs w:val="20"/>
          <w:lang w:eastAsia="it-IT"/>
        </w:rPr>
        <w:t>prodotti agricoli e zootecnici, mangimi, prodotti di origine minerale e chimico-industriali destinati all’alimentazione animale.</w:t>
      </w:r>
    </w:p>
    <w:p w:rsidR="00A92B72" w:rsidRDefault="00C5725F">
      <w:pPr>
        <w:spacing w:before="120" w:after="120"/>
        <w:jc w:val="both"/>
      </w:pPr>
      <w:r>
        <w:rPr>
          <w:rFonts w:ascii="Arial" w:hAnsi="Arial" w:cs="Arial"/>
          <w:b/>
          <w:sz w:val="20"/>
          <w:szCs w:val="20"/>
          <w:lang w:eastAsia="it-IT"/>
        </w:rPr>
        <w:t>Ubicazione</w:t>
      </w:r>
      <w:r>
        <w:rPr>
          <w:rFonts w:ascii="Arial" w:hAnsi="Arial" w:cs="Arial"/>
          <w:sz w:val="20"/>
          <w:szCs w:val="20"/>
          <w:lang w:eastAsia="it-IT"/>
        </w:rPr>
        <w:t>, Via .............................................................................................................. n......./.... all’interno di:</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esercizio di vicinato in fase di avvio dell’attività</w:t>
      </w:r>
      <w:r>
        <w:rPr>
          <w:rFonts w:ascii="Arial" w:hAnsi="Arial" w:cs="Arial"/>
          <w:sz w:val="20"/>
          <w:szCs w:val="20"/>
          <w:vertAlign w:val="superscript"/>
          <w:lang w:eastAsia="it-IT"/>
        </w:rPr>
        <w:footnoteReference w:id="1"/>
      </w:r>
      <w:r>
        <w:rPr>
          <w:rFonts w:ascii="Arial" w:hAnsi="Arial" w:cs="Arial"/>
          <w:sz w:val="20"/>
          <w:szCs w:val="20"/>
          <w:lang w:eastAsia="it-IT"/>
        </w:rPr>
        <w:t xml:space="preserve"> </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in media o grande struttura di vendita in fase di avvio dell’attività</w:t>
      </w:r>
      <w:r>
        <w:rPr>
          <w:rStyle w:val="Rimandonotaapidipagina"/>
          <w:rFonts w:ascii="Arial" w:hAnsi="Arial" w:cs="Arial"/>
          <w:sz w:val="20"/>
          <w:szCs w:val="20"/>
          <w:lang w:eastAsia="it-IT"/>
        </w:rPr>
        <w:footnoteReference w:id="2"/>
      </w:r>
      <w:r>
        <w:rPr>
          <w:rFonts w:ascii="Arial" w:hAnsi="Arial" w:cs="Arial"/>
          <w:sz w:val="20"/>
          <w:szCs w:val="20"/>
          <w:lang w:eastAsia="it-IT"/>
        </w:rPr>
        <w:t xml:space="preserve"> </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in esercizio già avviato</w:t>
      </w:r>
      <w:r>
        <w:rPr>
          <w:rFonts w:ascii="Arial" w:hAnsi="Arial" w:cs="Arial"/>
          <w:sz w:val="20"/>
          <w:szCs w:val="20"/>
          <w:vertAlign w:val="superscript"/>
          <w:lang w:eastAsia="it-IT"/>
        </w:rPr>
        <w:footnoteReference w:id="3"/>
      </w:r>
      <w:r>
        <w:rPr>
          <w:rFonts w:ascii="Arial" w:hAnsi="Arial" w:cs="Arial"/>
          <w:sz w:val="20"/>
          <w:szCs w:val="20"/>
          <w:lang w:eastAsia="it-IT"/>
        </w:rPr>
        <w:t>.</w:t>
      </w:r>
    </w:p>
    <w:p w:rsidR="00A92B72" w:rsidRDefault="00C5725F">
      <w:pPr>
        <w:tabs>
          <w:tab w:val="left" w:pos="10080"/>
        </w:tabs>
        <w:spacing w:before="120" w:after="120"/>
      </w:pPr>
      <w:r>
        <w:rPr>
          <w:rFonts w:ascii="Arial" w:hAnsi="Arial" w:cs="Arial"/>
          <w:b/>
          <w:sz w:val="20"/>
          <w:szCs w:val="20"/>
          <w:lang w:eastAsia="it-IT"/>
        </w:rPr>
        <w:t>Titolo abilitativo</w:t>
      </w:r>
      <w:r>
        <w:rPr>
          <w:rFonts w:ascii="Arial" w:hAnsi="Arial" w:cs="Arial"/>
          <w:sz w:val="20"/>
          <w:szCs w:val="20"/>
          <w:vertAlign w:val="superscript"/>
          <w:lang w:eastAsia="it-IT"/>
        </w:rPr>
        <w:footnoteReference w:id="4"/>
      </w:r>
      <w:r>
        <w:rPr>
          <w:rFonts w:ascii="Arial" w:hAnsi="Arial" w:cs="Arial"/>
          <w:sz w:val="20"/>
          <w:szCs w:val="20"/>
          <w:lang w:eastAsia="it-IT"/>
        </w:rPr>
        <w:t>: Segnalazione/Comunicazione/Autorizzazione originale n. ................ del ......./....../............</w:t>
      </w:r>
    </w:p>
    <w:p w:rsidR="00A92B72" w:rsidRDefault="00C5725F">
      <w:pPr>
        <w:widowControl w:val="0"/>
        <w:tabs>
          <w:tab w:val="left" w:pos="482"/>
        </w:tabs>
        <w:spacing w:before="120" w:after="12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Per effetto della concentrazione dei regimi amministrativi di cui all’art. 19bis L. 241/90, i</w:t>
      </w:r>
      <w:r>
        <w:rPr>
          <w:rFonts w:ascii="Arial" w:hAnsi="Arial" w:cs="Arial"/>
          <w:bCs/>
          <w:sz w:val="20"/>
          <w:szCs w:val="20"/>
          <w:lang w:eastAsia="it-IT"/>
        </w:rPr>
        <w:t xml:space="preserve">n caso di “Depositi </w:t>
      </w:r>
      <w:r>
        <w:rPr>
          <w:rFonts w:ascii="Arial" w:hAnsi="Arial" w:cs="Arial"/>
          <w:bCs/>
          <w:sz w:val="20"/>
          <w:szCs w:val="20"/>
          <w:lang w:eastAsia="it-IT"/>
        </w:rPr>
        <w:lastRenderedPageBreak/>
        <w:t xml:space="preserve">di fitofarmaci e/o di concimi chimici a base di nitrati e/o fosfati con quantitativi in massa superiori a 50.000 Kg”, </w:t>
      </w:r>
      <w:r>
        <w:rPr>
          <w:rFonts w:ascii="Arial" w:eastAsia="Calibri" w:hAnsi="Arial" w:cs="Arial"/>
          <w:sz w:val="20"/>
          <w:szCs w:val="20"/>
        </w:rPr>
        <w:t xml:space="preserve">occorre presentare SCIA </w:t>
      </w:r>
      <w:r>
        <w:rPr>
          <w:rFonts w:ascii="Arial" w:hAnsi="Arial" w:cs="Arial"/>
          <w:b/>
          <w:bCs/>
          <w:sz w:val="20"/>
          <w:szCs w:val="20"/>
          <w:lang w:eastAsia="it-IT"/>
        </w:rPr>
        <w:t xml:space="preserve">prevenzione incendi </w:t>
      </w:r>
      <w:r>
        <w:rPr>
          <w:rFonts w:ascii="Arial" w:hAnsi="Arial" w:cs="Arial"/>
          <w:bCs/>
          <w:sz w:val="20"/>
          <w:szCs w:val="20"/>
          <w:lang w:eastAsia="it-IT"/>
        </w:rPr>
        <w:t>(ai sensi del DPR n. 151/2011 – Allegato I, punto 46):</w:t>
      </w:r>
    </w:p>
    <w:p w:rsidR="00A92B72" w:rsidRDefault="00C5725F">
      <w:pPr>
        <w:widowControl w:val="0"/>
        <w:numPr>
          <w:ilvl w:val="0"/>
          <w:numId w:val="1"/>
        </w:numPr>
        <w:spacing w:before="120" w:after="120"/>
        <w:ind w:hanging="357"/>
        <w:jc w:val="both"/>
        <w:rPr>
          <w:rFonts w:ascii="Arial" w:hAnsi="Arial" w:cs="Arial"/>
          <w:bCs/>
          <w:sz w:val="20"/>
          <w:szCs w:val="20"/>
          <w:lang w:eastAsia="it-IT"/>
        </w:rPr>
      </w:pPr>
      <w:r>
        <w:rPr>
          <w:rFonts w:ascii="Arial" w:hAnsi="Arial" w:cs="Arial"/>
          <w:bCs/>
          <w:sz w:val="20"/>
          <w:szCs w:val="20"/>
          <w:lang w:eastAsia="it-IT"/>
        </w:rPr>
        <w:t>quale allegato della Scia unica in caso di avvio della vendita al minuto contestuale all’apertura di esercizio di vicinato o successivo all’apertura di esercizio di vicinato, media o grande struttura;</w:t>
      </w:r>
    </w:p>
    <w:p w:rsidR="00A92B72" w:rsidRDefault="00C5725F">
      <w:pPr>
        <w:widowControl w:val="0"/>
        <w:numPr>
          <w:ilvl w:val="0"/>
          <w:numId w:val="1"/>
        </w:numPr>
        <w:spacing w:before="120" w:after="120"/>
        <w:ind w:hanging="357"/>
        <w:jc w:val="both"/>
        <w:rPr>
          <w:rFonts w:ascii="Arial" w:hAnsi="Arial" w:cs="Arial"/>
          <w:bCs/>
          <w:sz w:val="20"/>
          <w:szCs w:val="20"/>
          <w:lang w:eastAsia="it-IT"/>
        </w:rPr>
      </w:pPr>
      <w:r>
        <w:rPr>
          <w:rFonts w:ascii="Arial" w:hAnsi="Arial" w:cs="Arial"/>
          <w:bCs/>
          <w:sz w:val="20"/>
          <w:szCs w:val="20"/>
          <w:lang w:eastAsia="it-IT"/>
        </w:rPr>
        <w:t>contestualmente all’istanza di autorizzazione, in caso di avvio della vendita al minuto in connessione con l’apertura di media o grande struttura di vendita.</w:t>
      </w:r>
    </w:p>
    <w:p w:rsidR="00A92B72" w:rsidRDefault="00C5725F">
      <w:pPr>
        <w:spacing w:before="120" w:after="120"/>
        <w:jc w:val="both"/>
      </w:pPr>
      <w:r>
        <w:rPr>
          <w:rFonts w:ascii="Arial" w:hAnsi="Arial" w:cs="Arial"/>
          <w:b/>
          <w:sz w:val="20"/>
          <w:szCs w:val="20"/>
          <w:lang w:eastAsia="it-IT"/>
        </w:rPr>
        <w:t xml:space="preserve">A tal fine, </w:t>
      </w:r>
    </w:p>
    <w:p w:rsidR="00A92B72" w:rsidRDefault="00C5725F">
      <w:pPr>
        <w:spacing w:before="120" w:after="12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5"/>
      </w:r>
    </w:p>
    <w:p w:rsidR="00A92B72" w:rsidRDefault="00C5725F">
      <w:pPr>
        <w:spacing w:before="240" w:after="240"/>
        <w:jc w:val="center"/>
        <w:rPr>
          <w:rFonts w:ascii="Arial" w:hAnsi="Arial" w:cs="Arial"/>
          <w:b/>
          <w:sz w:val="20"/>
          <w:szCs w:val="20"/>
          <w:lang w:eastAsia="it-IT"/>
        </w:rPr>
      </w:pPr>
      <w:r>
        <w:rPr>
          <w:rFonts w:ascii="Arial" w:hAnsi="Arial" w:cs="Arial"/>
          <w:b/>
          <w:sz w:val="20"/>
          <w:szCs w:val="20"/>
          <w:lang w:eastAsia="it-IT"/>
        </w:rPr>
        <w:t>DICHIARA</w:t>
      </w:r>
    </w:p>
    <w:p w:rsidR="00A92B72" w:rsidRDefault="00C5725F">
      <w:pPr>
        <w:widowControl w:val="0"/>
        <w:numPr>
          <w:ilvl w:val="0"/>
          <w:numId w:val="2"/>
        </w:numPr>
        <w:spacing w:before="120" w:after="120"/>
        <w:ind w:left="720" w:hanging="357"/>
        <w:jc w:val="both"/>
      </w:pPr>
      <w:r>
        <w:rPr>
          <w:rFonts w:ascii="Arial" w:eastAsia="Arial" w:hAnsi="Arial" w:cs="Arial"/>
          <w:color w:val="000000"/>
          <w:sz w:val="20"/>
          <w:szCs w:val="20"/>
          <w:lang w:eastAsia="it-IT"/>
        </w:rPr>
        <w:t xml:space="preserve">di essere in possesso dei requisiti morali prescritti dall’art. 71,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n. 59/2010 e s.m.i. e che nei propri confronti non sussistono cause di decadenza o sospensione previste dal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n. 159/2011, art. 67</w:t>
      </w:r>
      <w:r>
        <w:rPr>
          <w:rFonts w:ascii="Arial" w:eastAsia="Arial" w:hAnsi="Arial" w:cs="Arial"/>
          <w:color w:val="000000"/>
          <w:sz w:val="20"/>
          <w:szCs w:val="20"/>
          <w:vertAlign w:val="superscript"/>
          <w:lang w:eastAsia="it-IT"/>
        </w:rPr>
        <w:footnoteReference w:id="6"/>
      </w:r>
      <w:r>
        <w:rPr>
          <w:rFonts w:ascii="Arial" w:eastAsia="Arial" w:hAnsi="Arial" w:cs="Arial"/>
          <w:color w:val="000000"/>
          <w:sz w:val="20"/>
          <w:szCs w:val="20"/>
          <w:lang w:eastAsia="it-IT"/>
        </w:rPr>
        <w:t>;</w:t>
      </w:r>
    </w:p>
    <w:p w:rsidR="00A92B72" w:rsidRDefault="00C5725F">
      <w:pPr>
        <w:widowControl w:val="0"/>
        <w:numPr>
          <w:ilvl w:val="0"/>
          <w:numId w:val="2"/>
        </w:numPr>
        <w:spacing w:before="120" w:after="120"/>
        <w:ind w:left="720" w:hanging="35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solo in caso di società: che le persone sotto elencate sono in possesso dei requisiti morali prescritti dalla vigente normativa statale e regionale e che nei propri confronti non sussistono cause di decadenza o sospensione previste dal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159/2011, art. 67:</w:t>
      </w:r>
    </w:p>
    <w:p w:rsidR="00A92B72" w:rsidRDefault="00C5725F">
      <w:pPr>
        <w:widowControl w:val="0"/>
        <w:spacing w:before="120" w:after="120"/>
        <w:ind w:left="700"/>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legale rappresentante: ...........................................................................................................................;</w:t>
      </w:r>
    </w:p>
    <w:p w:rsidR="00A92B72" w:rsidRDefault="00C5725F">
      <w:pPr>
        <w:widowControl w:val="0"/>
        <w:spacing w:before="120" w:after="120"/>
        <w:ind w:left="69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socio: .....................................................................................................................................................;</w:t>
      </w:r>
    </w:p>
    <w:p w:rsidR="00A92B72" w:rsidRDefault="00C5725F">
      <w:pPr>
        <w:widowControl w:val="0"/>
        <w:spacing w:before="120" w:after="120" w:line="312" w:lineRule="auto"/>
        <w:ind w:left="69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altro: ......................................................................................................................................................;</w:t>
      </w:r>
    </w:p>
    <w:p w:rsidR="00A92B72" w:rsidRDefault="00C5725F">
      <w:pPr>
        <w:widowControl w:val="0"/>
        <w:numPr>
          <w:ilvl w:val="0"/>
          <w:numId w:val="4"/>
        </w:numPr>
        <w:spacing w:before="120" w:after="120" w:line="312" w:lineRule="auto"/>
        <w:ind w:hanging="357"/>
        <w:jc w:val="both"/>
      </w:pPr>
      <w:r>
        <w:rPr>
          <w:rFonts w:ascii="Arial" w:eastAsia="Arial" w:hAnsi="Arial" w:cs="Arial"/>
          <w:sz w:val="20"/>
          <w:szCs w:val="20"/>
          <w:lang w:eastAsia="it-IT"/>
        </w:rPr>
        <w:t xml:space="preserve">di essere consapevole che, </w:t>
      </w:r>
      <w:r>
        <w:rPr>
          <w:rFonts w:ascii="Arial" w:hAnsi="Arial" w:cs="Arial"/>
          <w:sz w:val="20"/>
          <w:szCs w:val="20"/>
          <w:lang w:eastAsia="it-IT"/>
        </w:rPr>
        <w:t>p</w:t>
      </w:r>
      <w:r>
        <w:rPr>
          <w:rFonts w:ascii="Arial" w:eastAsia="Calibri" w:hAnsi="Arial" w:cs="Arial"/>
          <w:sz w:val="20"/>
          <w:szCs w:val="20"/>
        </w:rPr>
        <w:t>er effetto della concentrazione dei regimi amministrativi di cui all’art. 19bis, c.2 della Legge n. 241/90:</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contestualmente all’apertura di esercizio di vicinato, la SCIA per l’avvio della vendita al minuto di prodotti agricoli e zootecnici…, deve essere presentate contestualmente alla SCIA per l’avvio dell’esercizio di vicinato compilando un apposito allegato della SCIA unica;</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contestualmente all’apertura di media o grande struttura, la SCIA per l’avvio della vendita al minuto di prodotti agricoli e zootecnici…, deve essere presentata contestualmente all’istanza di apertura della media o grande struttura di vendita;</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in esercizio commerciale già attivato, è sufficiente produrre la presente Segnalazione;</w:t>
      </w:r>
    </w:p>
    <w:p w:rsidR="00A92B72" w:rsidRDefault="00C5725F" w:rsidP="00DE2B23">
      <w:pPr>
        <w:widowControl w:val="0"/>
        <w:numPr>
          <w:ilvl w:val="0"/>
          <w:numId w:val="4"/>
        </w:numPr>
        <w:spacing w:before="120" w:after="120" w:line="312" w:lineRule="auto"/>
        <w:ind w:left="1094" w:hanging="357"/>
        <w:jc w:val="both"/>
      </w:pPr>
      <w:r>
        <w:rPr>
          <w:rFonts w:ascii="Arial" w:eastAsia="Arial" w:hAnsi="Arial" w:cs="Arial"/>
          <w:sz w:val="20"/>
          <w:szCs w:val="20"/>
          <w:lang w:eastAsia="it-IT"/>
        </w:rPr>
        <w:lastRenderedPageBreak/>
        <w:t xml:space="preserve">in caso di “Depositi di fitofarmaci e/o concimi chimici a base di nitrati e/o fosfati con quantitativi in massa superiori a 50.000 Kg”, </w:t>
      </w:r>
      <w:r>
        <w:rPr>
          <w:rFonts w:ascii="Arial" w:eastAsia="Calibri" w:hAnsi="Arial" w:cs="Arial"/>
          <w:sz w:val="20"/>
          <w:szCs w:val="20"/>
        </w:rPr>
        <w:t xml:space="preserve">occorre presentare SCIA </w:t>
      </w:r>
      <w:r>
        <w:rPr>
          <w:rFonts w:ascii="Arial" w:hAnsi="Arial" w:cs="Arial"/>
          <w:b/>
          <w:bCs/>
          <w:sz w:val="20"/>
          <w:szCs w:val="20"/>
          <w:lang w:eastAsia="it-IT"/>
        </w:rPr>
        <w:t xml:space="preserve">prevenzione incendi </w:t>
      </w:r>
      <w:r>
        <w:rPr>
          <w:rFonts w:ascii="Arial" w:hAnsi="Arial" w:cs="Arial"/>
          <w:bCs/>
          <w:sz w:val="20"/>
          <w:szCs w:val="20"/>
          <w:lang w:eastAsia="it-IT"/>
        </w:rPr>
        <w:t>(ai sensi del DPR n. 151/2011 – Allegato I, punto 46):</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bookmarkStart w:id="1" w:name="_GoBack"/>
      <w:r>
        <w:rPr>
          <w:rFonts w:ascii="Arial" w:hAnsi="Arial" w:cs="Arial"/>
          <w:bCs/>
          <w:sz w:val="20"/>
          <w:szCs w:val="20"/>
          <w:lang w:eastAsia="it-IT"/>
        </w:rPr>
        <w:t>quale allegato della Scia unica in caso di avvio della vendita contestuale all’apertura di esercizio di vicinato o successivo all’apertura di esercizio di vicinato, media o grande struttura;</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contestualmente all’istanza di autorizzazione, in caso di avvio della vendita in connessione con l’apertura di media o grande struttura di vendita;</w:t>
      </w:r>
    </w:p>
    <w:p w:rsidR="00A562BE" w:rsidRPr="00A562BE" w:rsidRDefault="00A562BE" w:rsidP="00A562BE">
      <w:pPr>
        <w:widowControl w:val="0"/>
        <w:numPr>
          <w:ilvl w:val="0"/>
          <w:numId w:val="6"/>
        </w:numPr>
        <w:spacing w:before="120" w:after="120" w:line="312" w:lineRule="auto"/>
        <w:ind w:left="1097"/>
        <w:jc w:val="both"/>
        <w:rPr>
          <w:rFonts w:ascii="Arial" w:hAnsi="Arial" w:cs="Arial"/>
          <w:bCs/>
          <w:sz w:val="20"/>
          <w:szCs w:val="20"/>
          <w:lang w:eastAsia="it-IT"/>
        </w:rPr>
      </w:pPr>
      <w:r w:rsidRPr="00A562BE">
        <w:rPr>
          <w:rFonts w:ascii="Arial" w:hAnsi="Arial" w:cs="Arial"/>
          <w:bCs/>
          <w:sz w:val="20"/>
          <w:szCs w:val="20"/>
          <w:lang w:eastAsia="it-IT"/>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di essere a conoscenza di tutte le norme e condizioni relative all’esercizio dell’attività di vendita al minuto di prodotti agricoli e zootecnici, mangimi, prodotti di origine minerale e chimico-industriali destinati all’alimentazione animale e a produrre la documentazione che il Comune riterrà necessario acquisire, nonché a fornire ogni notizia utile nei termini e modalità richiesti;</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di essere consapevole, ai sensi degli articoli 75 e 76 del D.P.R. 445/2000, che nel caso in cui la Segnalazione contenga false o mendaci dichiarazioni, fatte salve le sanzioni previste dal vigente Codice Penale, essa verrà annullata d'ufficio e in toto ai sensi delle vigenti disposizioni di legge.</w:t>
      </w:r>
    </w:p>
    <w:bookmarkEnd w:id="1"/>
    <w:p w:rsidR="00A92B72" w:rsidRDefault="00C5725F">
      <w:pPr>
        <w:widowControl w:val="0"/>
        <w:spacing w:before="240" w:after="240"/>
      </w:pPr>
      <w:r>
        <w:rPr>
          <w:rFonts w:ascii="Arial" w:eastAsia="Arial" w:hAnsi="Arial" w:cs="Arial"/>
          <w:b/>
          <w:color w:val="000000"/>
          <w:sz w:val="20"/>
          <w:szCs w:val="20"/>
          <w:lang w:eastAsia="it-IT"/>
        </w:rPr>
        <w:t>ALLEGA, a pena di irricevibilità della Segnalazione:</w:t>
      </w:r>
    </w:p>
    <w:p w:rsidR="00A92B72" w:rsidRDefault="00C5725F">
      <w:pPr>
        <w:numPr>
          <w:ilvl w:val="0"/>
          <w:numId w:val="7"/>
        </w:numPr>
        <w:tabs>
          <w:tab w:val="left" w:pos="340"/>
        </w:tabs>
        <w:spacing w:before="120" w:after="12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D3D3D3"/>
          <w:lang w:eastAsia="it-IT"/>
        </w:rPr>
        <w:t>qualora previsti</w:t>
      </w:r>
      <w:r>
        <w:rPr>
          <w:rFonts w:ascii="Arial" w:hAnsi="Arial" w:cs="Arial"/>
          <w:sz w:val="20"/>
          <w:szCs w:val="20"/>
          <w:lang w:eastAsia="it-IT"/>
        </w:rPr>
        <w:t>);</w:t>
      </w:r>
    </w:p>
    <w:p w:rsidR="00A92B72" w:rsidRDefault="00C5725F">
      <w:pPr>
        <w:widowControl w:val="0"/>
        <w:numPr>
          <w:ilvl w:val="0"/>
          <w:numId w:val="7"/>
        </w:numPr>
        <w:tabs>
          <w:tab w:val="left" w:pos="340"/>
        </w:tabs>
        <w:spacing w:before="120" w:after="12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A92B72" w:rsidRDefault="00C5725F">
      <w:pPr>
        <w:numPr>
          <w:ilvl w:val="0"/>
          <w:numId w:val="7"/>
        </w:numPr>
        <w:tabs>
          <w:tab w:val="left" w:pos="340"/>
        </w:tabs>
        <w:spacing w:before="120" w:after="120"/>
        <w:ind w:left="703"/>
        <w:jc w:val="both"/>
        <w:rPr>
          <w:rFonts w:ascii="Arial" w:hAnsi="Arial" w:cs="Arial"/>
          <w:sz w:val="20"/>
          <w:szCs w:val="20"/>
          <w:lang w:eastAsia="it-IT"/>
        </w:rPr>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A92B72" w:rsidRDefault="00C5725F">
      <w:pPr>
        <w:numPr>
          <w:ilvl w:val="0"/>
          <w:numId w:val="7"/>
        </w:numPr>
        <w:tabs>
          <w:tab w:val="left" w:pos="340"/>
        </w:tabs>
        <w:spacing w:before="120" w:after="120"/>
        <w:ind w:left="703"/>
        <w:jc w:val="both"/>
        <w:rPr>
          <w:rFonts w:ascii="Arial" w:hAnsi="Arial" w:cs="Arial"/>
          <w:sz w:val="20"/>
          <w:szCs w:val="20"/>
          <w:lang w:eastAsia="it-IT"/>
        </w:rPr>
      </w:pPr>
      <w:r>
        <w:rPr>
          <w:rFonts w:ascii="Arial" w:hAnsi="Arial" w:cs="Arial"/>
          <w:sz w:val="20"/>
          <w:szCs w:val="20"/>
          <w:lang w:eastAsia="it-IT"/>
        </w:rPr>
        <w:t>procura speciale (solo per le pratiche presentate on-line da un soggetto intermediario);</w:t>
      </w:r>
    </w:p>
    <w:p w:rsidR="00A92B72" w:rsidRDefault="00C5725F">
      <w:pPr>
        <w:numPr>
          <w:ilvl w:val="0"/>
          <w:numId w:val="7"/>
        </w:numPr>
        <w:tabs>
          <w:tab w:val="left" w:pos="340"/>
        </w:tabs>
        <w:spacing w:before="120" w:after="120"/>
        <w:ind w:left="703"/>
        <w:jc w:val="both"/>
      </w:pPr>
      <w:r>
        <w:rPr>
          <w:rFonts w:ascii="Arial" w:hAnsi="Arial" w:cs="Arial"/>
          <w:sz w:val="20"/>
          <w:szCs w:val="20"/>
          <w:lang w:eastAsia="it-IT"/>
        </w:rPr>
        <w:t xml:space="preserve">SCIA di prevenzione incendi </w:t>
      </w:r>
      <w:r>
        <w:rPr>
          <w:rFonts w:ascii="Arial" w:hAnsi="Arial" w:cs="Arial"/>
          <w:sz w:val="20"/>
          <w:szCs w:val="20"/>
          <w:shd w:val="clear" w:color="auto" w:fill="D3D3D3"/>
          <w:lang w:eastAsia="it-IT"/>
        </w:rPr>
        <w:t>in caso di “Depositi di fitofarmaci e/o concimi chimici a base di nitrati e/o fosfati con quantitativi in massa superiori a 50.000 Kg</w:t>
      </w:r>
      <w:r>
        <w:rPr>
          <w:rFonts w:ascii="Arial" w:hAnsi="Arial" w:cs="Arial"/>
          <w:sz w:val="20"/>
          <w:szCs w:val="20"/>
          <w:lang w:eastAsia="it-IT"/>
        </w:rPr>
        <w:t>, da presentare compilando un apposito allegato della SCIA unica ovvero contestualmente all’istanza di autorizzazione”.</w:t>
      </w:r>
    </w:p>
    <w:p w:rsidR="00A92B72" w:rsidRDefault="00C5725F">
      <w:pPr>
        <w:widowControl w:val="0"/>
        <w:tabs>
          <w:tab w:val="left" w:pos="2410"/>
        </w:tabs>
        <w:spacing w:before="240" w:after="120" w:line="312" w:lineRule="auto"/>
        <w:jc w:val="both"/>
      </w:pPr>
      <w:r>
        <w:rPr>
          <w:rFonts w:ascii="Arial" w:eastAsia="Arial" w:hAnsi="Arial" w:cs="Arial"/>
          <w:b/>
          <w:color w:val="000000"/>
          <w:sz w:val="20"/>
          <w:szCs w:val="20"/>
          <w:lang w:eastAsia="it-IT"/>
        </w:rPr>
        <w:t xml:space="preserve">Data </w:t>
      </w:r>
      <w:r>
        <w:rPr>
          <w:rFonts w:ascii="Arial" w:hAnsi="Arial" w:cs="Arial"/>
          <w:sz w:val="20"/>
          <w:szCs w:val="20"/>
          <w:lang w:eastAsia="it-IT"/>
        </w:rPr>
        <w:t>......./....../............</w:t>
      </w:r>
    </w:p>
    <w:p w:rsidR="00A92B72" w:rsidRDefault="00C5725F">
      <w:pPr>
        <w:widowControl w:val="0"/>
        <w:spacing w:before="120" w:after="120" w:line="312" w:lineRule="auto"/>
      </w:pPr>
      <w:r>
        <w:rPr>
          <w:rFonts w:ascii="Arial" w:eastAsia="Arial" w:hAnsi="Arial" w:cs="Arial"/>
          <w:color w:val="000000"/>
          <w:sz w:val="20"/>
          <w:szCs w:val="20"/>
          <w:lang w:eastAsia="it-IT"/>
        </w:rPr>
        <w:t>Documento firmato digitalmente ai sensi delle vigenti disposizioni di legge.</w:t>
      </w:r>
    </w:p>
    <w:sectPr w:rsidR="00A92B72">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0A2" w:rsidRDefault="00AB40A2">
      <w:r>
        <w:separator/>
      </w:r>
    </w:p>
  </w:endnote>
  <w:endnote w:type="continuationSeparator" w:id="0">
    <w:p w:rsidR="00AB40A2" w:rsidRDefault="00AB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2BE" w:rsidRPr="00A562BE" w:rsidRDefault="00A562BE" w:rsidP="00A562BE">
    <w:pPr>
      <w:suppressAutoHyphens w:val="0"/>
      <w:autoSpaceDN/>
      <w:jc w:val="right"/>
      <w:textAlignment w:val="auto"/>
      <w:rPr>
        <w:rFonts w:ascii="Arial" w:hAnsi="Arial" w:cs="Arial"/>
        <w:sz w:val="10"/>
        <w:szCs w:val="10"/>
        <w:lang w:eastAsia="it-IT"/>
      </w:rPr>
    </w:pPr>
    <w:bookmarkStart w:id="2" w:name="_Hlk479843000"/>
    <w:r w:rsidRPr="00A562BE">
      <w:rPr>
        <w:rFonts w:ascii="Arial" w:hAnsi="Arial" w:cs="Arial"/>
        <w:sz w:val="10"/>
        <w:szCs w:val="10"/>
        <w:lang w:eastAsia="it-IT"/>
      </w:rPr>
      <w:t xml:space="preserve">Pag. </w:t>
    </w:r>
    <w:r w:rsidRPr="00A562BE">
      <w:rPr>
        <w:rFonts w:ascii="Arial" w:hAnsi="Arial" w:cs="Arial"/>
        <w:sz w:val="10"/>
        <w:szCs w:val="10"/>
        <w:lang w:eastAsia="it-IT"/>
      </w:rPr>
      <w:fldChar w:fldCharType="begin"/>
    </w:r>
    <w:r w:rsidRPr="00A562BE">
      <w:rPr>
        <w:rFonts w:ascii="Arial" w:hAnsi="Arial" w:cs="Arial"/>
        <w:sz w:val="10"/>
        <w:szCs w:val="10"/>
        <w:lang w:eastAsia="it-IT"/>
      </w:rPr>
      <w:instrText xml:space="preserve"> PAGE </w:instrText>
    </w:r>
    <w:r w:rsidRPr="00A562BE">
      <w:rPr>
        <w:rFonts w:ascii="Arial" w:hAnsi="Arial" w:cs="Arial"/>
        <w:sz w:val="10"/>
        <w:szCs w:val="10"/>
        <w:lang w:eastAsia="it-IT"/>
      </w:rPr>
      <w:fldChar w:fldCharType="separate"/>
    </w:r>
    <w:r w:rsidRPr="00A562BE">
      <w:rPr>
        <w:rFonts w:ascii="Arial" w:hAnsi="Arial" w:cs="Arial"/>
        <w:sz w:val="10"/>
        <w:szCs w:val="10"/>
        <w:lang w:eastAsia="it-IT"/>
      </w:rPr>
      <w:t>1</w:t>
    </w:r>
    <w:r w:rsidRPr="00A562BE">
      <w:rPr>
        <w:rFonts w:ascii="Arial" w:hAnsi="Arial" w:cs="Arial"/>
        <w:sz w:val="10"/>
        <w:szCs w:val="10"/>
        <w:lang w:eastAsia="it-IT"/>
      </w:rPr>
      <w:fldChar w:fldCharType="end"/>
    </w:r>
    <w:r w:rsidRPr="00A562BE">
      <w:rPr>
        <w:rFonts w:ascii="Arial" w:hAnsi="Arial" w:cs="Arial"/>
        <w:sz w:val="10"/>
        <w:szCs w:val="10"/>
        <w:lang w:eastAsia="it-IT"/>
      </w:rPr>
      <w:t xml:space="preserve"> di </w:t>
    </w:r>
    <w:r w:rsidRPr="00A562BE">
      <w:rPr>
        <w:rFonts w:ascii="Arial" w:hAnsi="Arial" w:cs="Arial"/>
        <w:bCs/>
        <w:sz w:val="10"/>
        <w:szCs w:val="10"/>
        <w:lang w:eastAsia="it-IT"/>
      </w:rPr>
      <w:fldChar w:fldCharType="begin"/>
    </w:r>
    <w:r w:rsidRPr="00A562BE">
      <w:rPr>
        <w:rFonts w:ascii="Arial" w:hAnsi="Arial" w:cs="Arial"/>
        <w:bCs/>
        <w:sz w:val="10"/>
        <w:szCs w:val="10"/>
        <w:lang w:eastAsia="it-IT"/>
      </w:rPr>
      <w:instrText xml:space="preserve"> NUMPAGES </w:instrText>
    </w:r>
    <w:r w:rsidRPr="00A562BE">
      <w:rPr>
        <w:rFonts w:ascii="Arial" w:hAnsi="Arial" w:cs="Arial"/>
        <w:bCs/>
        <w:sz w:val="10"/>
        <w:szCs w:val="10"/>
        <w:lang w:eastAsia="it-IT"/>
      </w:rPr>
      <w:fldChar w:fldCharType="separate"/>
    </w:r>
    <w:r w:rsidRPr="00A562BE">
      <w:rPr>
        <w:rFonts w:ascii="Arial" w:hAnsi="Arial" w:cs="Arial"/>
        <w:bCs/>
        <w:sz w:val="10"/>
        <w:szCs w:val="10"/>
        <w:lang w:eastAsia="it-IT"/>
      </w:rPr>
      <w:t>2</w:t>
    </w:r>
    <w:r w:rsidRPr="00A562BE">
      <w:rPr>
        <w:rFonts w:ascii="Arial" w:hAnsi="Arial" w:cs="Arial"/>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A562BE" w:rsidRPr="00A562BE" w:rsidTr="00B42D66">
      <w:trPr>
        <w:trHeight w:val="142"/>
        <w:jc w:val="center"/>
      </w:trPr>
      <w:tc>
        <w:tcPr>
          <w:tcW w:w="711" w:type="dxa"/>
          <w:vMerge w:val="restart"/>
          <w:vAlign w:val="center"/>
          <w:hideMark/>
        </w:tcPr>
        <w:p w:rsidR="00A562BE" w:rsidRPr="00A562BE" w:rsidRDefault="00A562BE" w:rsidP="00A562BE">
          <w:pPr>
            <w:suppressAutoHyphens w:val="0"/>
            <w:autoSpaceDN/>
            <w:ind w:right="7370"/>
            <w:jc w:val="right"/>
            <w:textAlignment w:val="auto"/>
            <w:rPr>
              <w:rFonts w:ascii="Arial" w:hAnsi="Arial" w:cs="Arial"/>
              <w:color w:val="000000"/>
              <w:sz w:val="14"/>
              <w:szCs w:val="14"/>
              <w:lang w:eastAsia="it-IT"/>
            </w:rPr>
          </w:pPr>
          <w:r w:rsidRPr="00A562BE">
            <w:rPr>
              <w:rFonts w:ascii="Arial" w:hAnsi="Arial" w:cs="Arial"/>
              <w:noProof/>
              <w:color w:val="000000"/>
              <w:sz w:val="20"/>
              <w:szCs w:val="20"/>
              <w:lang w:eastAsia="it-IT"/>
            </w:rPr>
            <w:drawing>
              <wp:inline distT="0" distB="0" distL="0" distR="0">
                <wp:extent cx="447675" cy="171450"/>
                <wp:effectExtent l="0" t="0" r="9525" b="0"/>
                <wp:docPr id="3" name="Immagine 3"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A562BE" w:rsidRPr="00A562BE" w:rsidRDefault="00A562BE" w:rsidP="00A562BE">
          <w:pPr>
            <w:suppressAutoHyphens w:val="0"/>
            <w:autoSpaceDN/>
            <w:jc w:val="center"/>
            <w:textAlignment w:val="auto"/>
            <w:rPr>
              <w:rFonts w:ascii="Arial" w:hAnsi="Arial" w:cs="Arial"/>
              <w:color w:val="000000"/>
              <w:sz w:val="10"/>
              <w:szCs w:val="10"/>
              <w:lang w:eastAsia="en-US"/>
            </w:rPr>
          </w:pPr>
          <w:r w:rsidRPr="00A562BE">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10.f.</w:t>
          </w:r>
          <w:proofErr w:type="gramEnd"/>
          <w:r>
            <w:rPr>
              <w:rFonts w:ascii="Arial" w:hAnsi="Arial" w:cs="Arial"/>
              <w:sz w:val="10"/>
              <w:szCs w:val="10"/>
            </w:rPr>
            <w:t>1</w:t>
          </w:r>
        </w:p>
      </w:tc>
      <w:tc>
        <w:tcPr>
          <w:tcW w:w="7822" w:type="dxa"/>
          <w:vAlign w:val="center"/>
        </w:tcPr>
        <w:p w:rsidR="00A562BE" w:rsidRPr="00A562BE" w:rsidRDefault="00A562BE" w:rsidP="00A562BE">
          <w:pPr>
            <w:suppressAutoHyphens w:val="0"/>
            <w:autoSpaceDN/>
            <w:ind w:right="87"/>
            <w:jc w:val="both"/>
            <w:textAlignment w:val="auto"/>
            <w:rPr>
              <w:rFonts w:ascii="Arial" w:hAnsi="Arial" w:cs="Arial"/>
              <w:color w:val="000000"/>
              <w:sz w:val="10"/>
              <w:szCs w:val="10"/>
              <w:lang w:eastAsia="it-IT"/>
            </w:rPr>
          </w:pPr>
        </w:p>
      </w:tc>
    </w:tr>
    <w:tr w:rsidR="00A562BE" w:rsidRPr="00A562BE" w:rsidTr="00B42D66">
      <w:trPr>
        <w:trHeight w:val="142"/>
        <w:jc w:val="center"/>
      </w:trPr>
      <w:tc>
        <w:tcPr>
          <w:tcW w:w="711" w:type="dxa"/>
          <w:vMerge/>
          <w:vAlign w:val="center"/>
          <w:hideMark/>
        </w:tcPr>
        <w:p w:rsidR="00A562BE" w:rsidRPr="00A562BE" w:rsidRDefault="00A562BE" w:rsidP="00A562BE">
          <w:pPr>
            <w:suppressAutoHyphens w:val="0"/>
            <w:autoSpaceDN/>
            <w:jc w:val="both"/>
            <w:textAlignment w:val="auto"/>
            <w:rPr>
              <w:rFonts w:ascii="Arial"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A562BE" w:rsidRPr="00A562BE" w:rsidRDefault="00A562BE" w:rsidP="00A562BE">
          <w:pPr>
            <w:suppressAutoHyphens w:val="0"/>
            <w:autoSpaceDN/>
            <w:jc w:val="center"/>
            <w:textAlignment w:val="auto"/>
            <w:rPr>
              <w:rFonts w:ascii="Arial" w:hAnsi="Arial" w:cs="Arial"/>
              <w:color w:val="000000"/>
              <w:sz w:val="10"/>
              <w:szCs w:val="10"/>
              <w:lang w:eastAsia="it-IT"/>
            </w:rPr>
          </w:pPr>
          <w:r w:rsidRPr="00A562BE">
            <w:rPr>
              <w:rFonts w:ascii="Arial" w:hAnsi="Arial" w:cs="Arial"/>
              <w:color w:val="000000"/>
              <w:sz w:val="10"/>
              <w:szCs w:val="10"/>
              <w:lang w:eastAsia="it-IT"/>
            </w:rPr>
            <w:t>Grafiche E. Gaspari</w:t>
          </w:r>
        </w:p>
      </w:tc>
      <w:tc>
        <w:tcPr>
          <w:tcW w:w="7822" w:type="dxa"/>
          <w:vAlign w:val="center"/>
          <w:hideMark/>
        </w:tcPr>
        <w:p w:rsidR="00A562BE" w:rsidRPr="00A562BE" w:rsidRDefault="00A562BE" w:rsidP="00A562BE">
          <w:pPr>
            <w:suppressAutoHyphens w:val="0"/>
            <w:autoSpaceDN/>
            <w:ind w:right="87"/>
            <w:jc w:val="right"/>
            <w:textAlignment w:val="auto"/>
            <w:rPr>
              <w:rFonts w:ascii="Arial" w:hAnsi="Arial" w:cs="Arial"/>
              <w:color w:val="000000"/>
              <w:sz w:val="10"/>
              <w:szCs w:val="10"/>
              <w:lang w:eastAsia="it-IT"/>
            </w:rPr>
          </w:pPr>
          <w:r w:rsidRPr="00A562BE">
            <w:rPr>
              <w:rFonts w:ascii="Arial" w:hAnsi="Arial" w:cs="Arial"/>
              <w:color w:val="000000"/>
              <w:sz w:val="10"/>
              <w:szCs w:val="10"/>
              <w:lang w:eastAsia="it-IT"/>
            </w:rPr>
            <w:t xml:space="preserve">Pag. </w:t>
          </w:r>
          <w:r w:rsidRPr="00A562BE">
            <w:rPr>
              <w:rFonts w:ascii="Arial" w:hAnsi="Arial" w:cs="Arial"/>
              <w:color w:val="000000"/>
              <w:sz w:val="10"/>
              <w:szCs w:val="10"/>
              <w:lang w:eastAsia="it-IT"/>
            </w:rPr>
            <w:fldChar w:fldCharType="begin"/>
          </w:r>
          <w:r w:rsidRPr="00A562BE">
            <w:rPr>
              <w:rFonts w:ascii="Arial" w:hAnsi="Arial" w:cs="Arial"/>
              <w:color w:val="000000"/>
              <w:sz w:val="10"/>
              <w:szCs w:val="10"/>
              <w:lang w:eastAsia="it-IT"/>
            </w:rPr>
            <w:instrText xml:space="preserve"> PAGE </w:instrText>
          </w:r>
          <w:r w:rsidRPr="00A562BE">
            <w:rPr>
              <w:rFonts w:ascii="Arial" w:hAnsi="Arial" w:cs="Arial"/>
              <w:color w:val="000000"/>
              <w:sz w:val="10"/>
              <w:szCs w:val="10"/>
              <w:lang w:eastAsia="it-IT"/>
            </w:rPr>
            <w:fldChar w:fldCharType="separate"/>
          </w:r>
          <w:r w:rsidRPr="00A562BE">
            <w:rPr>
              <w:rFonts w:ascii="Arial" w:hAnsi="Arial" w:cs="Arial"/>
              <w:color w:val="000000"/>
              <w:sz w:val="10"/>
              <w:szCs w:val="10"/>
              <w:lang w:eastAsia="it-IT"/>
            </w:rPr>
            <w:t>1</w:t>
          </w:r>
          <w:r w:rsidRPr="00A562BE">
            <w:rPr>
              <w:rFonts w:ascii="Arial" w:hAnsi="Arial" w:cs="Arial"/>
              <w:color w:val="000000"/>
              <w:sz w:val="10"/>
              <w:szCs w:val="10"/>
              <w:lang w:eastAsia="it-IT"/>
            </w:rPr>
            <w:fldChar w:fldCharType="end"/>
          </w:r>
          <w:r w:rsidRPr="00A562BE">
            <w:rPr>
              <w:rFonts w:ascii="Arial" w:hAnsi="Arial" w:cs="Arial"/>
              <w:color w:val="000000"/>
              <w:sz w:val="10"/>
              <w:szCs w:val="10"/>
              <w:lang w:eastAsia="it-IT"/>
            </w:rPr>
            <w:t xml:space="preserve"> di </w:t>
          </w:r>
          <w:r w:rsidRPr="00A562BE">
            <w:rPr>
              <w:rFonts w:ascii="Arial" w:hAnsi="Arial" w:cs="Arial"/>
              <w:bCs/>
              <w:color w:val="000000"/>
              <w:sz w:val="10"/>
              <w:szCs w:val="10"/>
              <w:lang w:eastAsia="it-IT"/>
            </w:rPr>
            <w:fldChar w:fldCharType="begin"/>
          </w:r>
          <w:r w:rsidRPr="00A562BE">
            <w:rPr>
              <w:rFonts w:ascii="Arial" w:hAnsi="Arial" w:cs="Arial"/>
              <w:bCs/>
              <w:color w:val="000000"/>
              <w:sz w:val="10"/>
              <w:szCs w:val="10"/>
              <w:lang w:eastAsia="it-IT"/>
            </w:rPr>
            <w:instrText xml:space="preserve"> NUMPAGES </w:instrText>
          </w:r>
          <w:r w:rsidRPr="00A562BE">
            <w:rPr>
              <w:rFonts w:ascii="Arial" w:hAnsi="Arial" w:cs="Arial"/>
              <w:bCs/>
              <w:color w:val="000000"/>
              <w:sz w:val="10"/>
              <w:szCs w:val="10"/>
              <w:lang w:eastAsia="it-IT"/>
            </w:rPr>
            <w:fldChar w:fldCharType="separate"/>
          </w:r>
          <w:r w:rsidRPr="00A562BE">
            <w:rPr>
              <w:rFonts w:ascii="Arial" w:hAnsi="Arial" w:cs="Arial"/>
              <w:bCs/>
              <w:color w:val="000000"/>
              <w:sz w:val="10"/>
              <w:szCs w:val="10"/>
              <w:lang w:eastAsia="it-IT"/>
            </w:rPr>
            <w:t>1</w:t>
          </w:r>
          <w:r w:rsidRPr="00A562BE">
            <w:rPr>
              <w:rFonts w:ascii="Arial" w:hAnsi="Arial" w:cs="Arial"/>
              <w:bCs/>
              <w:color w:val="000000"/>
              <w:sz w:val="10"/>
              <w:szCs w:val="10"/>
              <w:lang w:eastAsia="it-IT"/>
            </w:rPr>
            <w:fldChar w:fldCharType="end"/>
          </w:r>
        </w:p>
      </w:tc>
    </w:tr>
  </w:tbl>
  <w:p w:rsidR="00A562BE" w:rsidRPr="00A562BE" w:rsidRDefault="00A562BE" w:rsidP="00A562BE">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0A2" w:rsidRDefault="00AB40A2">
      <w:r>
        <w:rPr>
          <w:color w:val="000000"/>
        </w:rPr>
        <w:separator/>
      </w:r>
    </w:p>
  </w:footnote>
  <w:footnote w:type="continuationSeparator" w:id="0">
    <w:p w:rsidR="00AB40A2" w:rsidRDefault="00AB40A2">
      <w:r>
        <w:continuationSeparator/>
      </w:r>
    </w:p>
  </w:footnote>
  <w:footnote w:id="1">
    <w:p w:rsidR="00A92B72" w:rsidRDefault="00C5725F">
      <w:pPr>
        <w:pStyle w:val="Testonotaapidipagina"/>
        <w:spacing w:before="40"/>
        <w:jc w:val="both"/>
      </w:pPr>
      <w:r>
        <w:rPr>
          <w:rStyle w:val="Rimandonotaapidipagina"/>
        </w:rPr>
        <w:footnoteRef/>
      </w:r>
      <w:r>
        <w:t xml:space="preserve"> </w:t>
      </w:r>
      <w:r>
        <w:rPr>
          <w:rFonts w:ascii="Arial" w:hAnsi="Arial" w:cs="Arial"/>
          <w:sz w:val="16"/>
          <w:szCs w:val="16"/>
        </w:rPr>
        <w:t xml:space="preserve">Per effetto della concentrazione dei regimi amministrativi di cui all’art. 19bis L. 241/90, in questa ipotesi la SCIA per l’avvio della vendita al minuto di prodotti agricoli e zootecnici…, deve essere presentata contestualmente alla </w:t>
      </w:r>
      <w:r>
        <w:rPr>
          <w:rFonts w:ascii="Arial" w:eastAsia="Calibri" w:hAnsi="Arial" w:cs="Arial"/>
          <w:sz w:val="16"/>
          <w:szCs w:val="16"/>
        </w:rPr>
        <w:t xml:space="preserve">SCIA per l’avvio dell’esercizio di vicinato compilando un apposito allegato della </w:t>
      </w:r>
      <w:r>
        <w:rPr>
          <w:rFonts w:ascii="Arial" w:hAnsi="Arial" w:cs="Arial"/>
          <w:sz w:val="16"/>
          <w:szCs w:val="16"/>
        </w:rPr>
        <w:t>SCIA unica;</w:t>
      </w:r>
    </w:p>
  </w:footnote>
  <w:footnote w:id="2">
    <w:p w:rsidR="00A92B72" w:rsidRDefault="00C5725F">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SCIA per l’avvio della vendita al minuto di prodotti agricoli e zootecnici…, deve essere presentata contestualmente all’istanza di apertura della media o grande struttura di vendita;</w:t>
      </w:r>
    </w:p>
  </w:footnote>
  <w:footnote w:id="3">
    <w:p w:rsidR="00A92B72" w:rsidRDefault="00C5725F">
      <w:pPr>
        <w:pStyle w:val="Testonotaapidipagina"/>
      </w:pPr>
      <w:r>
        <w:rPr>
          <w:rStyle w:val="Rimandonotaapidipagina"/>
        </w:rPr>
        <w:footnoteRef/>
      </w:r>
      <w:r>
        <w:t xml:space="preserve"> </w:t>
      </w:r>
      <w:r>
        <w:rPr>
          <w:rFonts w:ascii="Arial" w:hAnsi="Arial" w:cs="Arial"/>
          <w:sz w:val="16"/>
          <w:szCs w:val="16"/>
        </w:rPr>
        <w:t>In questa ipotesi, ai fini dell’avvio dell’attività, è sufficiente produrre la presente Segnalazione;</w:t>
      </w:r>
    </w:p>
  </w:footnote>
  <w:footnote w:id="4">
    <w:p w:rsidR="00A92B72" w:rsidRDefault="00C5725F">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in esercizio commerciale già attivato.</w:t>
      </w:r>
    </w:p>
  </w:footnote>
  <w:footnote w:id="5">
    <w:p w:rsidR="00A92B72" w:rsidRDefault="00C5725F">
      <w:pPr>
        <w:pStyle w:val="Testonotaapidipagina"/>
      </w:pPr>
      <w:r>
        <w:rPr>
          <w:rStyle w:val="Rimandonotaapidipagina"/>
        </w:rPr>
        <w:footnoteRef/>
      </w:r>
      <w:r>
        <w:t xml:space="preserve"> </w:t>
      </w:r>
      <w:r>
        <w:rPr>
          <w:rFonts w:ascii="Arial" w:hAnsi="Arial" w:cs="Arial"/>
          <w:sz w:val="16"/>
          <w:szCs w:val="16"/>
        </w:rPr>
        <w:t>Ai sensi degli artt. 75 e 76 del D.P.R. n. 445/2000 e s.m.i. e dell’art. 19 della L. n. 241/1990 e s.m.i..</w:t>
      </w:r>
    </w:p>
  </w:footnote>
  <w:footnote w:id="6">
    <w:p w:rsidR="00A92B72" w:rsidRDefault="00C5725F">
      <w:pPr>
        <w:pStyle w:val="Pidipagina"/>
        <w:tabs>
          <w:tab w:val="clear" w:pos="4819"/>
          <w:tab w:val="clear" w:pos="9638"/>
        </w:tabs>
      </w:pPr>
      <w:r>
        <w:rPr>
          <w:rStyle w:val="Rimandonotaapidipagina"/>
        </w:rPr>
        <w:footnoteRef/>
      </w:r>
      <w:r>
        <w:t xml:space="preserve"> </w:t>
      </w:r>
      <w:r>
        <w:rPr>
          <w:rFonts w:ascii="Arial" w:hAnsi="Arial" w:cs="Arial"/>
          <w:sz w:val="16"/>
        </w:rPr>
        <w:t xml:space="preserve"> Non possono esercitare l’attività commerciale: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A92B72" w:rsidRDefault="00C5725F">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A562BE">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A92B72" w:rsidRDefault="00A92B72">
      <w:pPr>
        <w:jc w:val="both"/>
        <w:rPr>
          <w:rFonts w:ascii="Arial" w:hAnsi="Arial" w:cs="Arial"/>
          <w:sz w:val="4"/>
          <w:szCs w:val="16"/>
        </w:rPr>
      </w:pPr>
    </w:p>
    <w:p w:rsidR="00A92B72" w:rsidRDefault="00C5725F">
      <w:pPr>
        <w:jc w:val="both"/>
        <w:rPr>
          <w:rFonts w:ascii="Arial" w:hAnsi="Arial" w:cs="Arial"/>
          <w:sz w:val="16"/>
          <w:szCs w:val="16"/>
        </w:rPr>
      </w:pPr>
      <w:r>
        <w:rPr>
          <w:rFonts w:ascii="Arial" w:hAnsi="Arial" w:cs="Arial"/>
          <w:sz w:val="16"/>
          <w:szCs w:val="16"/>
        </w:rPr>
        <w:t xml:space="preserve">Ai sensi dell’art. 67 del </w:t>
      </w:r>
      <w:r w:rsidR="00A562BE">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25B"/>
    <w:multiLevelType w:val="multilevel"/>
    <w:tmpl w:val="B5F6486A"/>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89192A"/>
    <w:multiLevelType w:val="multilevel"/>
    <w:tmpl w:val="3F54D626"/>
    <w:lvl w:ilvl="0">
      <w:numFmt w:val="bullet"/>
      <w:lvlText w:val=""/>
      <w:lvlJc w:val="left"/>
      <w:pPr>
        <w:ind w:left="700" w:hanging="360"/>
      </w:pPr>
      <w:rPr>
        <w:rFonts w:ascii="Symbol" w:hAnsi="Symbol"/>
        <w:sz w:val="20"/>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rPr>
    </w:lvl>
    <w:lvl w:ilvl="3">
      <w:numFmt w:val="bullet"/>
      <w:lvlText w:val=""/>
      <w:lvlJc w:val="left"/>
      <w:pPr>
        <w:ind w:left="2860" w:hanging="360"/>
      </w:pPr>
      <w:rPr>
        <w:rFonts w:ascii="Symbol" w:hAnsi="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rPr>
    </w:lvl>
    <w:lvl w:ilvl="6">
      <w:numFmt w:val="bullet"/>
      <w:lvlText w:val=""/>
      <w:lvlJc w:val="left"/>
      <w:pPr>
        <w:ind w:left="5020" w:hanging="360"/>
      </w:pPr>
      <w:rPr>
        <w:rFonts w:ascii="Symbol" w:hAnsi="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rPr>
    </w:lvl>
  </w:abstractNum>
  <w:abstractNum w:abstractNumId="2" w15:restartNumberingAfterBreak="0">
    <w:nsid w:val="1D322D78"/>
    <w:multiLevelType w:val="multilevel"/>
    <w:tmpl w:val="3FBC99D6"/>
    <w:lvl w:ilvl="0">
      <w:numFmt w:val="bullet"/>
      <w:lvlText w:val=""/>
      <w:lvlJc w:val="left"/>
      <w:pPr>
        <w:ind w:left="700" w:hanging="360"/>
      </w:pPr>
      <w:rPr>
        <w:rFonts w:ascii="Symbol" w:hAnsi="Symbol"/>
        <w:sz w:val="20"/>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rPr>
    </w:lvl>
    <w:lvl w:ilvl="3">
      <w:numFmt w:val="bullet"/>
      <w:lvlText w:val=""/>
      <w:lvlJc w:val="left"/>
      <w:pPr>
        <w:ind w:left="2860" w:hanging="360"/>
      </w:pPr>
      <w:rPr>
        <w:rFonts w:ascii="Symbol" w:hAnsi="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rPr>
    </w:lvl>
    <w:lvl w:ilvl="6">
      <w:numFmt w:val="bullet"/>
      <w:lvlText w:val=""/>
      <w:lvlJc w:val="left"/>
      <w:pPr>
        <w:ind w:left="5020" w:hanging="360"/>
      </w:pPr>
      <w:rPr>
        <w:rFonts w:ascii="Symbol" w:hAnsi="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rPr>
    </w:lvl>
  </w:abstractNum>
  <w:abstractNum w:abstractNumId="3" w15:restartNumberingAfterBreak="0">
    <w:nsid w:val="321B72FB"/>
    <w:multiLevelType w:val="multilevel"/>
    <w:tmpl w:val="BDF26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5" w15:restartNumberingAfterBreak="0">
    <w:nsid w:val="48035FE4"/>
    <w:multiLevelType w:val="multilevel"/>
    <w:tmpl w:val="143C8A4A"/>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6" w15:restartNumberingAfterBreak="0">
    <w:nsid w:val="572F7985"/>
    <w:multiLevelType w:val="multilevel"/>
    <w:tmpl w:val="64047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CF03EE0"/>
    <w:multiLevelType w:val="multilevel"/>
    <w:tmpl w:val="99AE21D0"/>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72"/>
    <w:rsid w:val="0008784E"/>
    <w:rsid w:val="006674B8"/>
    <w:rsid w:val="006F10AF"/>
    <w:rsid w:val="00A562BE"/>
    <w:rsid w:val="00A92B72"/>
    <w:rsid w:val="00AB40A2"/>
    <w:rsid w:val="00C5725F"/>
    <w:rsid w:val="00DE2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25632-B80C-4F0C-A603-0C54A3E0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uiPriority w:val="99"/>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TestonotaapidipaginaCarattere">
    <w:name w:val="Testo nota a piè di pagina Carattere"/>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Corpodeltesto2Carattere1">
    <w:name w:val="Corpo del testo 2 Carattere1"/>
    <w:rPr>
      <w:sz w:val="24"/>
      <w:szCs w:val="24"/>
    </w:rPr>
  </w:style>
  <w:style w:type="paragraph" w:styleId="Rientrocorpodeltesto">
    <w:name w:val="Body Text Indent"/>
    <w:basedOn w:val="Normale"/>
    <w:pPr>
      <w:spacing w:after="120"/>
      <w:ind w:left="283"/>
    </w:pPr>
    <w:rPr>
      <w:lang w:eastAsia="it-IT"/>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rPr>
      <w:lang w:eastAsia="it-IT"/>
    </w:rPr>
  </w:style>
  <w:style w:type="character" w:customStyle="1" w:styleId="SottotitoloCarattere">
    <w:name w:val="Sottotitolo Carattere"/>
    <w:rPr>
      <w:sz w:val="24"/>
      <w:szCs w:val="24"/>
    </w:rPr>
  </w:style>
  <w:style w:type="paragraph" w:styleId="Testonotadichiusura">
    <w:name w:val="endnote text"/>
    <w:basedOn w:val="Normale"/>
    <w:rPr>
      <w:sz w:val="20"/>
      <w:szCs w:val="20"/>
      <w:lang w:eastAsia="it-IT"/>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lang w:eastAsia="it-IT"/>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character" w:customStyle="1" w:styleId="Titolo1Carattere">
    <w:name w:val="Titolo 1 Carattere"/>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1098</Words>
  <Characters>6260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5</cp:revision>
  <cp:lastPrinted>2013-02-01T15:13:00Z</cp:lastPrinted>
  <dcterms:created xsi:type="dcterms:W3CDTF">2017-06-26T08:05:00Z</dcterms:created>
  <dcterms:modified xsi:type="dcterms:W3CDTF">2018-09-27T13:04:00Z</dcterms:modified>
</cp:coreProperties>
</file>